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A391A" w14:textId="608B00C6" w:rsidR="00F70AF0" w:rsidRPr="00F70AF0" w:rsidRDefault="00634989" w:rsidP="00F70AF0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Pr="00F70AF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PRIEDAS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„TECHNINĖ SPECIFIKACIJA“</w:t>
      </w:r>
    </w:p>
    <w:p w14:paraId="5F9D6466" w14:textId="77777777" w:rsidR="00F70AF0" w:rsidRPr="00F70AF0" w:rsidRDefault="00F70AF0" w:rsidP="00F70A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lt-LT"/>
        </w:rPr>
      </w:pPr>
    </w:p>
    <w:p w14:paraId="3421819C" w14:textId="77777777" w:rsidR="00F70AF0" w:rsidRDefault="00F70AF0" w:rsidP="00F70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0AF0">
        <w:rPr>
          <w:rFonts w:ascii="Times New Roman" w:eastAsia="Times New Roman" w:hAnsi="Times New Roman" w:cs="Times New Roman"/>
          <w:b/>
          <w:sz w:val="24"/>
          <w:szCs w:val="24"/>
        </w:rPr>
        <w:t>TECHNINĖ SPECIFIKACIJA</w:t>
      </w:r>
    </w:p>
    <w:p w14:paraId="43A23F23" w14:textId="77777777" w:rsidR="00407433" w:rsidRPr="00F70AF0" w:rsidRDefault="00407433" w:rsidP="00F70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7448"/>
        <w:gridCol w:w="1282"/>
      </w:tblGrid>
      <w:tr w:rsidR="00407433" w:rsidRPr="00407433" w14:paraId="5029AA1C" w14:textId="77777777" w:rsidTr="00601DBC">
        <w:trPr>
          <w:jc w:val="center"/>
        </w:trPr>
        <w:tc>
          <w:tcPr>
            <w:tcW w:w="466" w:type="pct"/>
          </w:tcPr>
          <w:p w14:paraId="2BA8C514" w14:textId="09E5ED68" w:rsidR="00407433" w:rsidRPr="00407433" w:rsidRDefault="00FE4FF6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Nr.</w:t>
            </w:r>
          </w:p>
        </w:tc>
        <w:tc>
          <w:tcPr>
            <w:tcW w:w="3868" w:type="pct"/>
          </w:tcPr>
          <w:p w14:paraId="22A985C3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 xml:space="preserve">Prekių pavadinimas </w:t>
            </w:r>
          </w:p>
        </w:tc>
        <w:tc>
          <w:tcPr>
            <w:tcW w:w="666" w:type="pct"/>
          </w:tcPr>
          <w:p w14:paraId="5C7D5B6F" w14:textId="425CF376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Kiekis</w:t>
            </w:r>
          </w:p>
        </w:tc>
      </w:tr>
      <w:tr w:rsidR="00407433" w:rsidRPr="00407433" w14:paraId="64F84562" w14:textId="77777777" w:rsidTr="00601DBC">
        <w:trPr>
          <w:jc w:val="center"/>
        </w:trPr>
        <w:tc>
          <w:tcPr>
            <w:tcW w:w="466" w:type="pct"/>
            <w:vAlign w:val="center"/>
          </w:tcPr>
          <w:p w14:paraId="696FC684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001FA7B3" w14:textId="237C73A6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COMSOL Multiphysics, Floating Network License (FNL) one (1) concurrent user, license no. 1032789, maintenance for period: 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lt-LT" w:bidi="en-US"/>
              </w:rPr>
              <w:t xml:space="preserve">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59712729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10</w:t>
            </w:r>
          </w:p>
        </w:tc>
      </w:tr>
      <w:tr w:rsidR="00407433" w:rsidRPr="00407433" w14:paraId="244B9B46" w14:textId="77777777" w:rsidTr="00601DBC">
        <w:trPr>
          <w:jc w:val="center"/>
        </w:trPr>
        <w:tc>
          <w:tcPr>
            <w:tcW w:w="466" w:type="pct"/>
            <w:vAlign w:val="center"/>
          </w:tcPr>
          <w:p w14:paraId="238AA1A3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1867A64F" w14:textId="79F4AA63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Acoustics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5B63F219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0158904C" w14:textId="77777777" w:rsidTr="00601DBC">
        <w:trPr>
          <w:jc w:val="center"/>
        </w:trPr>
        <w:tc>
          <w:tcPr>
            <w:tcW w:w="466" w:type="pct"/>
            <w:vAlign w:val="center"/>
          </w:tcPr>
          <w:p w14:paraId="03909F61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5E3F02A2" w14:textId="4FDCEC5E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bookmarkStart w:id="0" w:name="_Hlk130400876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CFD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  <w:bookmarkEnd w:id="0"/>
          </w:p>
        </w:tc>
        <w:tc>
          <w:tcPr>
            <w:tcW w:w="666" w:type="pct"/>
            <w:shd w:val="clear" w:color="auto" w:fill="FFFFFF"/>
            <w:vAlign w:val="center"/>
          </w:tcPr>
          <w:p w14:paraId="3254FC1C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7FB2C35A" w14:textId="77777777" w:rsidTr="00601DBC">
        <w:trPr>
          <w:jc w:val="center"/>
        </w:trPr>
        <w:tc>
          <w:tcPr>
            <w:tcW w:w="466" w:type="pct"/>
            <w:vAlign w:val="center"/>
          </w:tcPr>
          <w:p w14:paraId="3DA46A15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6786837D" w14:textId="547A8DDA" w:rsidR="00407433" w:rsidRPr="00407433" w:rsidRDefault="00407433" w:rsidP="00601DBC">
            <w:pPr>
              <w:widowControl w:val="0"/>
              <w:spacing w:line="221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Chemical Reaction Engineering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proofErr w:type="gramStart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lt-LT" w:bidi="en-US"/>
              </w:rPr>
              <w:t xml:space="preserve">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to</w:t>
            </w:r>
            <w:proofErr w:type="gramEnd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E6F523D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34CD6DD2" w14:textId="77777777" w:rsidTr="00601DBC">
        <w:trPr>
          <w:jc w:val="center"/>
        </w:trPr>
        <w:tc>
          <w:tcPr>
            <w:tcW w:w="466" w:type="pct"/>
            <w:vAlign w:val="center"/>
          </w:tcPr>
          <w:p w14:paraId="07FD41B2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19CDEFA8" w14:textId="3D9E9154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Fatigue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C6FB708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37BAE51C" w14:textId="77777777" w:rsidTr="00601DBC">
        <w:trPr>
          <w:jc w:val="center"/>
        </w:trPr>
        <w:tc>
          <w:tcPr>
            <w:tcW w:w="466" w:type="pct"/>
            <w:vAlign w:val="center"/>
          </w:tcPr>
          <w:p w14:paraId="47FAE8CE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7FC206AA" w14:textId="5D50E909" w:rsidR="00407433" w:rsidRPr="00407433" w:rsidRDefault="00407433" w:rsidP="00601DBC">
            <w:pPr>
              <w:widowControl w:val="0"/>
              <w:spacing w:line="221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Geomechanics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5186B42C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7FF0643B" w14:textId="77777777" w:rsidTr="00601DBC">
        <w:trPr>
          <w:jc w:val="center"/>
        </w:trPr>
        <w:tc>
          <w:tcPr>
            <w:tcW w:w="466" w:type="pct"/>
            <w:vAlign w:val="center"/>
          </w:tcPr>
          <w:p w14:paraId="17F436F2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0EEC983E" w14:textId="66F206D1" w:rsidR="00407433" w:rsidRPr="00407433" w:rsidRDefault="00407433" w:rsidP="00601DBC">
            <w:pPr>
              <w:widowControl w:val="0"/>
              <w:spacing w:line="221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Heat Transfer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5992A1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48E438A9" w14:textId="77777777" w:rsidTr="00601DBC">
        <w:trPr>
          <w:jc w:val="center"/>
        </w:trPr>
        <w:tc>
          <w:tcPr>
            <w:tcW w:w="466" w:type="pct"/>
            <w:vAlign w:val="center"/>
          </w:tcPr>
          <w:p w14:paraId="44422E42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39F57983" w14:textId="0A7BC749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LiveLink</w:t>
            </w:r>
            <w:proofErr w:type="spellEnd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for MATLAB,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194360C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10</w:t>
            </w:r>
          </w:p>
        </w:tc>
      </w:tr>
      <w:tr w:rsidR="00407433" w:rsidRPr="00407433" w14:paraId="04A61345" w14:textId="77777777" w:rsidTr="00601DBC">
        <w:trPr>
          <w:jc w:val="center"/>
        </w:trPr>
        <w:tc>
          <w:tcPr>
            <w:tcW w:w="466" w:type="pct"/>
            <w:vAlign w:val="center"/>
          </w:tcPr>
          <w:p w14:paraId="765E9617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25B0E35F" w14:textId="0B0FBE92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</w:pPr>
            <w:proofErr w:type="spellStart"/>
            <w:r w:rsidRPr="00407433">
              <w:rPr>
                <w:rFonts w:ascii="Times New Roman" w:hAnsi="Times New Roman" w:cs="Times New Roman"/>
              </w:rPr>
              <w:t>LiveLink</w:t>
            </w:r>
            <w:proofErr w:type="spellEnd"/>
            <w:r w:rsidRPr="004074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7433">
              <w:rPr>
                <w:rFonts w:ascii="Times New Roman" w:hAnsi="Times New Roman" w:cs="Times New Roman"/>
              </w:rPr>
              <w:t>for</w:t>
            </w:r>
            <w:proofErr w:type="spellEnd"/>
            <w:r w:rsidRPr="00407433">
              <w:rPr>
                <w:rFonts w:ascii="Times New Roman" w:hAnsi="Times New Roman" w:cs="Times New Roman"/>
              </w:rPr>
              <w:t xml:space="preserve"> SOLIDWORKS,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Floating Network License (FNL) one (1) concurrent user, license no. 1032789</w:t>
            </w:r>
            <w:r w:rsidRPr="00407433">
              <w:rPr>
                <w:rFonts w:ascii="Times New Roman" w:hAnsi="Times New Roman" w:cs="Times New Roman"/>
              </w:rPr>
              <w:t xml:space="preserve">,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E0F867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35FBDDEF" w14:textId="77777777" w:rsidTr="00601DBC">
        <w:trPr>
          <w:jc w:val="center"/>
        </w:trPr>
        <w:tc>
          <w:tcPr>
            <w:tcW w:w="466" w:type="pct"/>
            <w:vAlign w:val="center"/>
          </w:tcPr>
          <w:p w14:paraId="723DEC98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4CAA7BB4" w14:textId="2A757E2D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Material Library,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4358853A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05044DF6" w14:textId="77777777" w:rsidTr="00601DBC">
        <w:trPr>
          <w:jc w:val="center"/>
        </w:trPr>
        <w:tc>
          <w:tcPr>
            <w:tcW w:w="466" w:type="pct"/>
            <w:vAlign w:val="center"/>
          </w:tcPr>
          <w:p w14:paraId="1A7DE7D4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6B3366DC" w14:textId="6EF9F543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Microfluidics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DFE04A1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266ABDDF" w14:textId="77777777" w:rsidTr="00601DBC">
        <w:trPr>
          <w:jc w:val="center"/>
        </w:trPr>
        <w:tc>
          <w:tcPr>
            <w:tcW w:w="466" w:type="pct"/>
            <w:vAlign w:val="center"/>
          </w:tcPr>
          <w:p w14:paraId="112F960F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38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9C800F" w14:textId="559D1F8D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Molecular Flow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E9ABA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3D5B3E97" w14:textId="77777777" w:rsidTr="00601DBC">
        <w:trPr>
          <w:jc w:val="center"/>
        </w:trPr>
        <w:tc>
          <w:tcPr>
            <w:tcW w:w="466" w:type="pct"/>
            <w:vAlign w:val="center"/>
          </w:tcPr>
          <w:p w14:paraId="6802E130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5185CBB9" w14:textId="5D764020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Multibody Dynamics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14E55785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133DAE28" w14:textId="77777777" w:rsidTr="00601DBC">
        <w:trPr>
          <w:jc w:val="center"/>
        </w:trPr>
        <w:tc>
          <w:tcPr>
            <w:tcW w:w="466" w:type="pct"/>
            <w:vAlign w:val="center"/>
          </w:tcPr>
          <w:p w14:paraId="707D0650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076814A4" w14:textId="01960FF2" w:rsidR="00407433" w:rsidRPr="00407433" w:rsidRDefault="00407433" w:rsidP="00601DBC">
            <w:pPr>
              <w:widowControl w:val="0"/>
              <w:spacing w:line="221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Nonlinear Structural Materials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3EEC8882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48661625" w14:textId="77777777" w:rsidTr="00601DBC">
        <w:trPr>
          <w:jc w:val="center"/>
        </w:trPr>
        <w:tc>
          <w:tcPr>
            <w:tcW w:w="466" w:type="pct"/>
            <w:vAlign w:val="center"/>
          </w:tcPr>
          <w:p w14:paraId="404F0095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3868" w:type="pct"/>
            <w:shd w:val="clear" w:color="auto" w:fill="FFFFFF"/>
          </w:tcPr>
          <w:p w14:paraId="31D63BFB" w14:textId="78467D94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Optimization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, to be used in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lastRenderedPageBreak/>
              <w:t>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2C7DC9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lastRenderedPageBreak/>
              <w:t>1</w:t>
            </w:r>
          </w:p>
        </w:tc>
      </w:tr>
      <w:tr w:rsidR="00407433" w:rsidRPr="00407433" w14:paraId="37885EC8" w14:textId="77777777" w:rsidTr="00601DBC">
        <w:trPr>
          <w:jc w:val="center"/>
        </w:trPr>
        <w:tc>
          <w:tcPr>
            <w:tcW w:w="466" w:type="pct"/>
            <w:vAlign w:val="center"/>
          </w:tcPr>
          <w:p w14:paraId="0F6C775E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4F2C072C" w14:textId="69CA568C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Particle Tracing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671BFB66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6AC3011F" w14:textId="77777777" w:rsidTr="00601DBC">
        <w:trPr>
          <w:jc w:val="center"/>
        </w:trPr>
        <w:tc>
          <w:tcPr>
            <w:tcW w:w="466" w:type="pct"/>
            <w:vAlign w:val="center"/>
          </w:tcPr>
          <w:p w14:paraId="05A8F9A0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17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3E7D0FDE" w14:textId="1D1ECB53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Pipe Flow Module, Floating Network License (FNL) one (1) concurrent user, license no. </w:t>
            </w:r>
            <w:bookmarkStart w:id="1" w:name="_Hlk130400840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1032789</w:t>
            </w:r>
            <w:bookmarkEnd w:id="1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5ED69FF2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71E6E2AB" w14:textId="77777777" w:rsidTr="00601DBC">
        <w:trPr>
          <w:jc w:val="center"/>
        </w:trPr>
        <w:tc>
          <w:tcPr>
            <w:tcW w:w="466" w:type="pct"/>
            <w:vAlign w:val="center"/>
          </w:tcPr>
          <w:p w14:paraId="560EE5EA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</w:p>
        </w:tc>
        <w:tc>
          <w:tcPr>
            <w:tcW w:w="3868" w:type="pct"/>
            <w:shd w:val="clear" w:color="auto" w:fill="FFFFFF"/>
            <w:vAlign w:val="bottom"/>
          </w:tcPr>
          <w:p w14:paraId="1497322E" w14:textId="3CA4AABD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</w:pPr>
            <w:r w:rsidRPr="00407433">
              <w:rPr>
                <w:rFonts w:ascii="Times New Roman" w:hAnsi="Times New Roman" w:cs="Times New Roman"/>
              </w:rPr>
              <w:t xml:space="preserve">RF Module, 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76CBEF8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7BA6923E" w14:textId="77777777" w:rsidTr="00601DBC">
        <w:trPr>
          <w:jc w:val="center"/>
        </w:trPr>
        <w:tc>
          <w:tcPr>
            <w:tcW w:w="466" w:type="pct"/>
            <w:vAlign w:val="center"/>
          </w:tcPr>
          <w:p w14:paraId="4192AB43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32C10DF8" w14:textId="194BE2FA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Structural Mechanics Module, Floating Network License (FNL) one (1) concurrent user, license no. 1032789,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3341BAC3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7DD3CDFA" w14:textId="77777777" w:rsidTr="00601DBC">
        <w:trPr>
          <w:jc w:val="center"/>
        </w:trPr>
        <w:tc>
          <w:tcPr>
            <w:tcW w:w="466" w:type="pct"/>
            <w:vAlign w:val="center"/>
          </w:tcPr>
          <w:p w14:paraId="404558B2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  <w:tc>
          <w:tcPr>
            <w:tcW w:w="3868" w:type="pct"/>
            <w:shd w:val="clear" w:color="auto" w:fill="FFFFFF"/>
            <w:vAlign w:val="center"/>
          </w:tcPr>
          <w:p w14:paraId="3F688E63" w14:textId="7290E006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Comsol</w:t>
            </w:r>
            <w:proofErr w:type="spellEnd"/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Multiphysics, Class Kit License (CKL) for 30 concurrent users, License no. 10073347,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292B511F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  <w:tr w:rsidR="00407433" w:rsidRPr="00407433" w14:paraId="36045397" w14:textId="77777777" w:rsidTr="00601DBC">
        <w:trPr>
          <w:jc w:val="center"/>
        </w:trPr>
        <w:tc>
          <w:tcPr>
            <w:tcW w:w="466" w:type="pct"/>
            <w:vAlign w:val="center"/>
          </w:tcPr>
          <w:p w14:paraId="4191E71B" w14:textId="77777777" w:rsidR="00407433" w:rsidRPr="00407433" w:rsidRDefault="00407433" w:rsidP="00601DB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7433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38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5BD73F" w14:textId="06D0E1C5" w:rsidR="00407433" w:rsidRPr="00407433" w:rsidRDefault="00407433" w:rsidP="00601DBC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CFD Module, Floating Network License (FNL) one (1) concurrent user, additional module to the license no. 1032789, along with maintenance for period: 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01.04.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26</w:t>
            </w:r>
            <w:r w:rsidR="00543753"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 xml:space="preserve"> - 31.03.202</w:t>
            </w:r>
            <w:r w:rsidR="0054375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7</w:t>
            </w:r>
            <w:r w:rsidRPr="0040743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 w:eastAsia="lt-LT" w:bidi="en-US"/>
              </w:rPr>
              <w:t>, to be used in academic research and teaching only.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F5D3698" w14:textId="77777777" w:rsidR="00407433" w:rsidRPr="00407433" w:rsidRDefault="00407433" w:rsidP="00601DBC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</w:pPr>
            <w:r w:rsidRPr="00407433">
              <w:rPr>
                <w:rFonts w:ascii="Times New Roman" w:eastAsia="Times New Roman" w:hAnsi="Times New Roman" w:cs="Times New Roman"/>
                <w:color w:val="000000"/>
                <w:lang w:val="en-US" w:eastAsia="lt-LT" w:bidi="en-US"/>
              </w:rPr>
              <w:t>1</w:t>
            </w:r>
          </w:p>
        </w:tc>
      </w:tr>
    </w:tbl>
    <w:p w14:paraId="4EF57526" w14:textId="77777777" w:rsidR="00407433" w:rsidRDefault="00407433" w:rsidP="00FC6A8A">
      <w:pPr>
        <w:spacing w:after="200" w:line="276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32965" w14:textId="6524C70F" w:rsidR="00F53A74" w:rsidRPr="00F53A74" w:rsidRDefault="00F53A74" w:rsidP="003C637B">
      <w:pPr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3A7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Šis pirkimas laikomas žaliuoju, nes perkamos Paslaugos tenkina </w:t>
      </w:r>
      <w:r w:rsidRPr="00F53A74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F53A7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F53A74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2C35B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C5C9E3B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2F273B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00EE8D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CC9B8B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781B4E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BC6A2F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4267AA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8FAF62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483F82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93033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7AE36D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73B0B3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4EB6A5" w14:textId="77777777" w:rsidR="008A28F9" w:rsidRDefault="008A28F9" w:rsidP="008A28F9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A9C86D" w14:textId="77777777" w:rsidR="00787F42" w:rsidRDefault="00787F42"/>
    <w:sectPr w:rsidR="00787F4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F0"/>
    <w:rsid w:val="002C35B5"/>
    <w:rsid w:val="003C637B"/>
    <w:rsid w:val="00407433"/>
    <w:rsid w:val="00460F00"/>
    <w:rsid w:val="004F426E"/>
    <w:rsid w:val="005343BD"/>
    <w:rsid w:val="00543753"/>
    <w:rsid w:val="00584283"/>
    <w:rsid w:val="005B3358"/>
    <w:rsid w:val="005C7458"/>
    <w:rsid w:val="005E6A60"/>
    <w:rsid w:val="00634989"/>
    <w:rsid w:val="00683A90"/>
    <w:rsid w:val="00776896"/>
    <w:rsid w:val="00787F42"/>
    <w:rsid w:val="008A28F9"/>
    <w:rsid w:val="008B450C"/>
    <w:rsid w:val="00A36181"/>
    <w:rsid w:val="00BD3A50"/>
    <w:rsid w:val="00F07158"/>
    <w:rsid w:val="00F53A74"/>
    <w:rsid w:val="00F70AF0"/>
    <w:rsid w:val="00FC6A8A"/>
    <w:rsid w:val="00FE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EA54EA"/>
  <w15:chartTrackingRefBased/>
  <w15:docId w15:val="{66E14DF2-09C5-4748-B26C-403E567E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8CC3A-3CC3-482B-8BBF-682B3F002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5F6A5-C93C-4128-AAF4-7A6C57E5A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B6DE12-3AF6-4105-A2A3-CA5914AD2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728</Words>
  <Characters>4200</Characters>
  <Application>Microsoft Office Word</Application>
  <DocSecurity>0</DocSecurity>
  <Lines>135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Zinevičienė Almina</dc:creator>
  <cp:keywords/>
  <dc:description/>
  <cp:lastModifiedBy>Justas Dieninis</cp:lastModifiedBy>
  <cp:revision>5</cp:revision>
  <dcterms:created xsi:type="dcterms:W3CDTF">2024-03-19T09:10:00Z</dcterms:created>
  <dcterms:modified xsi:type="dcterms:W3CDTF">2026-02-26T12:49:00Z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